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3877F2" w14:textId="77777777" w:rsidR="004112F8" w:rsidRDefault="004112F8">
      <w:pPr>
        <w:widowControl w:val="0"/>
        <w:pBdr>
          <w:top w:val="nil"/>
          <w:left w:val="nil"/>
          <w:bottom w:val="nil"/>
          <w:right w:val="nil"/>
          <w:between w:val="nil"/>
        </w:pBdr>
        <w:jc w:val="center"/>
        <w:rPr>
          <w:rFonts w:ascii="Arial" w:eastAsia="Arial" w:hAnsi="Arial" w:cs="Arial"/>
          <w:b/>
          <w:sz w:val="22"/>
          <w:szCs w:val="22"/>
        </w:rPr>
      </w:pPr>
    </w:p>
    <w:p w14:paraId="405E680A" w14:textId="77777777" w:rsidR="003F1E61" w:rsidRDefault="003F1E61">
      <w:pPr>
        <w:widowControl w:val="0"/>
        <w:pBdr>
          <w:top w:val="nil"/>
          <w:left w:val="nil"/>
          <w:bottom w:val="nil"/>
          <w:right w:val="nil"/>
          <w:between w:val="nil"/>
        </w:pBdr>
        <w:jc w:val="center"/>
        <w:rPr>
          <w:rFonts w:ascii="Arial" w:eastAsia="Arial" w:hAnsi="Arial" w:cs="Arial"/>
          <w:b/>
          <w:sz w:val="22"/>
          <w:szCs w:val="22"/>
        </w:rPr>
      </w:pPr>
    </w:p>
    <w:p w14:paraId="00CA1B7B" w14:textId="77777777" w:rsidR="003F1E61" w:rsidRDefault="003F1E61">
      <w:pPr>
        <w:widowControl w:val="0"/>
        <w:pBdr>
          <w:top w:val="nil"/>
          <w:left w:val="nil"/>
          <w:bottom w:val="nil"/>
          <w:right w:val="nil"/>
          <w:between w:val="nil"/>
        </w:pBdr>
        <w:jc w:val="center"/>
        <w:rPr>
          <w:rFonts w:ascii="Arial" w:eastAsia="Arial" w:hAnsi="Arial" w:cs="Arial"/>
          <w:b/>
          <w:sz w:val="22"/>
          <w:szCs w:val="22"/>
        </w:rPr>
      </w:pPr>
    </w:p>
    <w:p w14:paraId="648CFAF9" w14:textId="1473DF33" w:rsidR="004112F8" w:rsidRDefault="00734D7C">
      <w:pPr>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 xml:space="preserve">Briefing on the Istanbul Convention on Preventing and Combating Violence Against Women and Domestic Violence: </w:t>
      </w:r>
      <w:bookmarkStart w:id="0" w:name="_GoBack"/>
      <w:r w:rsidR="004936E4">
        <w:rPr>
          <w:rFonts w:ascii="Arial" w:eastAsia="Arial" w:hAnsi="Arial" w:cs="Arial"/>
          <w:b/>
          <w:color w:val="000000"/>
          <w:sz w:val="22"/>
          <w:szCs w:val="22"/>
        </w:rPr>
        <w:t>May</w:t>
      </w:r>
      <w:r w:rsidR="004936E4">
        <w:rPr>
          <w:rFonts w:ascii="Arial" w:eastAsia="Arial" w:hAnsi="Arial" w:cs="Arial"/>
          <w:b/>
          <w:color w:val="000000"/>
          <w:sz w:val="22"/>
          <w:szCs w:val="22"/>
        </w:rPr>
        <w:t xml:space="preserve"> </w:t>
      </w:r>
      <w:r>
        <w:rPr>
          <w:rFonts w:ascii="Arial" w:eastAsia="Arial" w:hAnsi="Arial" w:cs="Arial"/>
          <w:b/>
          <w:color w:val="000000"/>
          <w:sz w:val="22"/>
          <w:szCs w:val="22"/>
        </w:rPr>
        <w:t>2020</w:t>
      </w:r>
      <w:bookmarkEnd w:id="0"/>
    </w:p>
    <w:p w14:paraId="0F8512A1" w14:textId="77777777" w:rsidR="004112F8" w:rsidRDefault="004112F8">
      <w:pPr>
        <w:widowControl w:val="0"/>
        <w:pBdr>
          <w:top w:val="nil"/>
          <w:left w:val="nil"/>
          <w:bottom w:val="nil"/>
          <w:right w:val="nil"/>
          <w:between w:val="nil"/>
        </w:pBdr>
        <w:jc w:val="both"/>
        <w:rPr>
          <w:rFonts w:ascii="Arial" w:eastAsia="Arial" w:hAnsi="Arial" w:cs="Arial"/>
          <w:b/>
          <w:color w:val="000000"/>
          <w:sz w:val="22"/>
          <w:szCs w:val="22"/>
        </w:rPr>
      </w:pPr>
    </w:p>
    <w:p w14:paraId="7F286634" w14:textId="77777777" w:rsidR="003F1E61" w:rsidRDefault="003F1E61">
      <w:pPr>
        <w:widowControl w:val="0"/>
        <w:pBdr>
          <w:top w:val="nil"/>
          <w:left w:val="nil"/>
          <w:bottom w:val="nil"/>
          <w:right w:val="nil"/>
          <w:between w:val="nil"/>
        </w:pBdr>
        <w:jc w:val="both"/>
        <w:rPr>
          <w:rFonts w:ascii="Arial" w:eastAsia="Arial" w:hAnsi="Arial" w:cs="Arial"/>
          <w:b/>
          <w:color w:val="000000"/>
          <w:sz w:val="22"/>
          <w:szCs w:val="22"/>
        </w:rPr>
      </w:pPr>
    </w:p>
    <w:p w14:paraId="4BE5D02D" w14:textId="77777777" w:rsidR="004112F8" w:rsidRDefault="00734D7C">
      <w:pPr>
        <w:widowControl w:val="0"/>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About IC Change</w:t>
      </w:r>
    </w:p>
    <w:p w14:paraId="4A702EC8" w14:textId="2B73BC40" w:rsidR="004112F8" w:rsidRDefault="00734D7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IC Change is a campaign for the UK Government to ratify the Istanbul Convention on preventing and combating violence against women and domestic violence. We believe that the UK needs a long-term, practical, targeted approach to ending violence against women in all its forms. The Istanbul Convention offers such an approach, and the Government must follow through on its commitment to ratify it. </w:t>
      </w:r>
    </w:p>
    <w:p w14:paraId="4CBF7FBA" w14:textId="77777777" w:rsidR="004112F8" w:rsidRDefault="004112F8">
      <w:pPr>
        <w:widowControl w:val="0"/>
        <w:pBdr>
          <w:top w:val="nil"/>
          <w:left w:val="nil"/>
          <w:bottom w:val="nil"/>
          <w:right w:val="nil"/>
          <w:between w:val="nil"/>
        </w:pBdr>
        <w:jc w:val="both"/>
        <w:rPr>
          <w:rFonts w:ascii="Arial" w:eastAsia="Arial" w:hAnsi="Arial" w:cs="Arial"/>
          <w:color w:val="000000"/>
          <w:sz w:val="22"/>
          <w:szCs w:val="22"/>
        </w:rPr>
      </w:pPr>
    </w:p>
    <w:p w14:paraId="6993F0F0" w14:textId="756042A4" w:rsidR="004112F8" w:rsidRDefault="00734D7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The campaign began in November 2014, and is run by a dedicated group of volunteers, supported by </w:t>
      </w:r>
      <w:r w:rsidR="00A00B74">
        <w:rPr>
          <w:rFonts w:ascii="Arial" w:eastAsia="Arial" w:hAnsi="Arial" w:cs="Arial"/>
          <w:color w:val="000000"/>
          <w:sz w:val="22"/>
          <w:szCs w:val="22"/>
        </w:rPr>
        <w:t xml:space="preserve">over </w:t>
      </w:r>
      <w:r>
        <w:rPr>
          <w:rFonts w:ascii="Arial" w:eastAsia="Arial" w:hAnsi="Arial" w:cs="Arial"/>
          <w:color w:val="000000"/>
          <w:sz w:val="22"/>
          <w:szCs w:val="22"/>
        </w:rPr>
        <w:t xml:space="preserve">70 organisations. For more information, visit </w:t>
      </w:r>
      <w:hyperlink r:id="rId9">
        <w:r>
          <w:rPr>
            <w:rFonts w:ascii="Arial" w:eastAsia="Arial" w:hAnsi="Arial" w:cs="Arial"/>
            <w:color w:val="7030A0"/>
            <w:sz w:val="22"/>
            <w:szCs w:val="22"/>
            <w:u w:val="single"/>
          </w:rPr>
          <w:t>icchange.co.uk</w:t>
        </w:r>
      </w:hyperlink>
    </w:p>
    <w:p w14:paraId="6B8F1661" w14:textId="77777777" w:rsidR="004112F8" w:rsidRDefault="004112F8">
      <w:pPr>
        <w:widowControl w:val="0"/>
        <w:pBdr>
          <w:top w:val="nil"/>
          <w:left w:val="nil"/>
          <w:bottom w:val="nil"/>
          <w:right w:val="nil"/>
          <w:between w:val="nil"/>
        </w:pBdr>
        <w:jc w:val="both"/>
        <w:rPr>
          <w:rFonts w:ascii="Arial" w:eastAsia="Arial" w:hAnsi="Arial" w:cs="Arial"/>
          <w:color w:val="000000"/>
          <w:sz w:val="22"/>
          <w:szCs w:val="22"/>
        </w:rPr>
      </w:pPr>
    </w:p>
    <w:p w14:paraId="6B5A765B" w14:textId="77777777" w:rsidR="004112F8" w:rsidRDefault="00734D7C">
      <w:pPr>
        <w:widowControl w:val="0"/>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Violence against women in the UK: the case for the Istanbul Convention</w:t>
      </w:r>
    </w:p>
    <w:p w14:paraId="087B694A" w14:textId="77777777" w:rsidR="004112F8" w:rsidRDefault="00734D7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Violence against women is a silent epidemic in the UK: </w:t>
      </w:r>
    </w:p>
    <w:p w14:paraId="0182E27A" w14:textId="2247D1B5" w:rsidR="004112F8" w:rsidRDefault="00734D7C">
      <w:pPr>
        <w:widowControl w:val="0"/>
        <w:numPr>
          <w:ilvl w:val="0"/>
          <w:numId w:val="1"/>
        </w:numPr>
        <w:pBdr>
          <w:top w:val="nil"/>
          <w:left w:val="nil"/>
          <w:bottom w:val="nil"/>
          <w:right w:val="nil"/>
          <w:between w:val="nil"/>
        </w:pBdr>
        <w:ind w:hanging="360"/>
        <w:jc w:val="both"/>
        <w:rPr>
          <w:rFonts w:ascii="Arial" w:eastAsia="Arial" w:hAnsi="Arial" w:cs="Arial"/>
          <w:color w:val="000000"/>
          <w:sz w:val="22"/>
          <w:szCs w:val="22"/>
        </w:rPr>
      </w:pPr>
      <w:r>
        <w:rPr>
          <w:rFonts w:ascii="Arial" w:eastAsia="Arial" w:hAnsi="Arial" w:cs="Arial"/>
          <w:color w:val="000000"/>
          <w:sz w:val="22"/>
          <w:szCs w:val="22"/>
        </w:rPr>
        <w:t>2.4 million adults aged 16 to 74 years experienced domestic abuse in 2018/19 (1.6 million women and 786,000 men)</w:t>
      </w:r>
      <w:r>
        <w:rPr>
          <w:rFonts w:ascii="Arial" w:eastAsia="Arial" w:hAnsi="Arial" w:cs="Arial"/>
          <w:color w:val="000000"/>
          <w:sz w:val="22"/>
          <w:szCs w:val="22"/>
          <w:vertAlign w:val="superscript"/>
        </w:rPr>
        <w:footnoteReference w:id="1"/>
      </w:r>
    </w:p>
    <w:p w14:paraId="15370457" w14:textId="4DADDEC4" w:rsidR="004112F8" w:rsidRDefault="00734D7C">
      <w:pPr>
        <w:widowControl w:val="0"/>
        <w:numPr>
          <w:ilvl w:val="0"/>
          <w:numId w:val="1"/>
        </w:numPr>
        <w:pBdr>
          <w:top w:val="nil"/>
          <w:left w:val="nil"/>
          <w:bottom w:val="nil"/>
          <w:right w:val="nil"/>
          <w:between w:val="nil"/>
        </w:pBdr>
        <w:ind w:hanging="360"/>
        <w:jc w:val="both"/>
        <w:rPr>
          <w:rFonts w:ascii="Arial" w:eastAsia="Arial" w:hAnsi="Arial" w:cs="Arial"/>
          <w:color w:val="000000"/>
          <w:sz w:val="22"/>
          <w:szCs w:val="22"/>
        </w:rPr>
      </w:pPr>
      <w:r>
        <w:rPr>
          <w:rFonts w:ascii="Arial" w:eastAsia="Arial" w:hAnsi="Arial" w:cs="Arial"/>
          <w:color w:val="000000"/>
          <w:sz w:val="22"/>
          <w:szCs w:val="22"/>
        </w:rPr>
        <w:t>An average of two women are killed by a partner or ex-partner every week</w:t>
      </w:r>
      <w:r w:rsidR="00A00B74">
        <w:rPr>
          <w:rStyle w:val="FootnoteReference"/>
          <w:rFonts w:ascii="Arial" w:eastAsia="Arial" w:hAnsi="Arial" w:cs="Arial"/>
          <w:color w:val="000000"/>
          <w:sz w:val="22"/>
          <w:szCs w:val="22"/>
        </w:rPr>
        <w:footnoteReference w:id="2"/>
      </w:r>
      <w:r>
        <w:rPr>
          <w:rFonts w:ascii="Arial" w:eastAsia="Arial" w:hAnsi="Arial" w:cs="Arial"/>
          <w:color w:val="000000"/>
          <w:sz w:val="22"/>
          <w:szCs w:val="22"/>
        </w:rPr>
        <w:t xml:space="preserve"> </w:t>
      </w:r>
    </w:p>
    <w:p w14:paraId="7AAE42E9" w14:textId="26595F68" w:rsidR="004112F8" w:rsidRDefault="006F7688">
      <w:pPr>
        <w:widowControl w:val="0"/>
        <w:numPr>
          <w:ilvl w:val="0"/>
          <w:numId w:val="1"/>
        </w:numPr>
        <w:pBdr>
          <w:top w:val="nil"/>
          <w:left w:val="nil"/>
          <w:bottom w:val="nil"/>
          <w:right w:val="nil"/>
          <w:between w:val="nil"/>
        </w:pBdr>
        <w:ind w:hanging="360"/>
        <w:jc w:val="both"/>
        <w:rPr>
          <w:rFonts w:ascii="Arial" w:eastAsia="Arial" w:hAnsi="Arial" w:cs="Arial"/>
          <w:color w:val="000000"/>
          <w:sz w:val="22"/>
          <w:szCs w:val="22"/>
        </w:rPr>
      </w:pPr>
      <w:r>
        <w:rPr>
          <w:rFonts w:ascii="Arial" w:eastAsia="Arial" w:hAnsi="Arial" w:cs="Arial"/>
          <w:color w:val="000000"/>
          <w:sz w:val="22"/>
          <w:szCs w:val="22"/>
        </w:rPr>
        <w:t>30</w:t>
      </w:r>
      <w:r w:rsidR="00734D7C">
        <w:rPr>
          <w:rFonts w:ascii="Arial" w:eastAsia="Arial" w:hAnsi="Arial" w:cs="Arial"/>
          <w:color w:val="000000"/>
          <w:sz w:val="22"/>
          <w:szCs w:val="22"/>
        </w:rPr>
        <w:t xml:space="preserve">% of women </w:t>
      </w:r>
      <w:r>
        <w:rPr>
          <w:rFonts w:ascii="Arial" w:eastAsia="Arial" w:hAnsi="Arial" w:cs="Arial"/>
          <w:color w:val="000000"/>
          <w:sz w:val="22"/>
          <w:szCs w:val="22"/>
        </w:rPr>
        <w:t xml:space="preserve">in England and Wales </w:t>
      </w:r>
      <w:r w:rsidR="00734D7C">
        <w:rPr>
          <w:rFonts w:ascii="Arial" w:eastAsia="Arial" w:hAnsi="Arial" w:cs="Arial"/>
          <w:color w:val="000000"/>
          <w:sz w:val="22"/>
          <w:szCs w:val="22"/>
        </w:rPr>
        <w:t xml:space="preserve">have experienced some form of domestic </w:t>
      </w:r>
      <w:r>
        <w:rPr>
          <w:rFonts w:ascii="Arial" w:eastAsia="Arial" w:hAnsi="Arial" w:cs="Arial"/>
          <w:color w:val="000000"/>
          <w:sz w:val="22"/>
          <w:szCs w:val="22"/>
        </w:rPr>
        <w:t>abuse since the age of 16</w:t>
      </w:r>
      <w:r w:rsidR="00734D7C">
        <w:rPr>
          <w:rFonts w:ascii="Arial" w:eastAsia="Arial" w:hAnsi="Arial" w:cs="Arial"/>
          <w:color w:val="000000"/>
          <w:sz w:val="22"/>
          <w:szCs w:val="22"/>
        </w:rPr>
        <w:t>.</w:t>
      </w:r>
      <w:r>
        <w:rPr>
          <w:rStyle w:val="FootnoteReference"/>
          <w:rFonts w:ascii="Arial" w:eastAsia="Arial" w:hAnsi="Arial" w:cs="Arial"/>
          <w:color w:val="000000"/>
          <w:sz w:val="22"/>
          <w:szCs w:val="22"/>
        </w:rPr>
        <w:footnoteReference w:id="3"/>
      </w:r>
      <w:r w:rsidR="00734D7C">
        <w:rPr>
          <w:rFonts w:ascii="Arial" w:eastAsia="Arial" w:hAnsi="Arial" w:cs="Arial"/>
          <w:color w:val="000000"/>
          <w:sz w:val="22"/>
          <w:szCs w:val="22"/>
        </w:rPr>
        <w:t xml:space="preserve"> </w:t>
      </w:r>
    </w:p>
    <w:p w14:paraId="0A49F107" w14:textId="77777777" w:rsidR="004112F8" w:rsidRDefault="004112F8">
      <w:pPr>
        <w:widowControl w:val="0"/>
        <w:pBdr>
          <w:top w:val="nil"/>
          <w:left w:val="nil"/>
          <w:bottom w:val="nil"/>
          <w:right w:val="nil"/>
          <w:between w:val="nil"/>
        </w:pBdr>
        <w:jc w:val="both"/>
        <w:rPr>
          <w:rFonts w:ascii="Arial" w:eastAsia="Arial" w:hAnsi="Arial" w:cs="Arial"/>
          <w:color w:val="000000"/>
          <w:sz w:val="22"/>
          <w:szCs w:val="22"/>
        </w:rPr>
      </w:pPr>
    </w:p>
    <w:p w14:paraId="51B04586" w14:textId="3844D1B0" w:rsidR="004112F8" w:rsidRDefault="00734D7C">
      <w:pPr>
        <w:widowControl w:val="0"/>
        <w:pBdr>
          <w:top w:val="nil"/>
          <w:left w:val="nil"/>
          <w:bottom w:val="nil"/>
          <w:right w:val="nil"/>
          <w:between w:val="nil"/>
        </w:pBdr>
        <w:jc w:val="both"/>
        <w:rPr>
          <w:rFonts w:ascii="Arial" w:eastAsia="Arial" w:hAnsi="Arial" w:cs="Arial"/>
          <w:sz w:val="22"/>
          <w:szCs w:val="22"/>
        </w:rPr>
      </w:pPr>
      <w:r>
        <w:rPr>
          <w:rFonts w:ascii="Arial" w:eastAsia="Arial" w:hAnsi="Arial" w:cs="Arial"/>
          <w:color w:val="000000"/>
          <w:sz w:val="22"/>
          <w:szCs w:val="22"/>
        </w:rPr>
        <w:t xml:space="preserve">Violence can include stalking, sexual harassment, sexual violence and rape, domestic, physical and psychological abuse, forced marriage, forced sterilisation, female genital mutilation (FGM) and forced abortion. The Istanbul Convention places the diverse needs of </w:t>
      </w:r>
      <w:r w:rsidR="006F7688">
        <w:rPr>
          <w:rFonts w:ascii="Arial" w:eastAsia="Arial" w:hAnsi="Arial" w:cs="Arial"/>
          <w:color w:val="000000"/>
          <w:sz w:val="22"/>
          <w:szCs w:val="22"/>
        </w:rPr>
        <w:t xml:space="preserve">all </w:t>
      </w:r>
      <w:r>
        <w:rPr>
          <w:rFonts w:ascii="Arial" w:eastAsia="Arial" w:hAnsi="Arial" w:cs="Arial"/>
          <w:color w:val="000000"/>
          <w:sz w:val="22"/>
          <w:szCs w:val="22"/>
        </w:rPr>
        <w:t>women</w:t>
      </w:r>
      <w:r w:rsidR="006F7688">
        <w:rPr>
          <w:rFonts w:ascii="Arial" w:eastAsia="Arial" w:hAnsi="Arial" w:cs="Arial"/>
          <w:color w:val="000000"/>
          <w:sz w:val="22"/>
          <w:szCs w:val="22"/>
        </w:rPr>
        <w:t>, including disabled and migrant women,</w:t>
      </w:r>
      <w:r>
        <w:rPr>
          <w:rFonts w:ascii="Arial" w:eastAsia="Arial" w:hAnsi="Arial" w:cs="Arial"/>
          <w:color w:val="000000"/>
          <w:sz w:val="22"/>
          <w:szCs w:val="22"/>
        </w:rPr>
        <w:t xml:space="preserve"> who have experienced violence at its core.</w:t>
      </w:r>
    </w:p>
    <w:p w14:paraId="7268176B" w14:textId="77777777" w:rsidR="004112F8" w:rsidRDefault="004112F8">
      <w:pPr>
        <w:widowControl w:val="0"/>
        <w:pBdr>
          <w:top w:val="nil"/>
          <w:left w:val="nil"/>
          <w:bottom w:val="nil"/>
          <w:right w:val="nil"/>
          <w:between w:val="nil"/>
        </w:pBdr>
        <w:jc w:val="both"/>
        <w:rPr>
          <w:rFonts w:ascii="Arial" w:eastAsia="Arial" w:hAnsi="Arial" w:cs="Arial"/>
          <w:sz w:val="22"/>
          <w:szCs w:val="22"/>
        </w:rPr>
      </w:pPr>
    </w:p>
    <w:p w14:paraId="1E5759BC" w14:textId="77777777" w:rsidR="004112F8" w:rsidRDefault="00734D7C">
      <w:pPr>
        <w:widowControl w:val="0"/>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The Istanbul Convention: essential protection for women</w:t>
      </w:r>
    </w:p>
    <w:p w14:paraId="181A5080" w14:textId="77777777" w:rsidR="004112F8" w:rsidRDefault="00734D7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The Council of Europe Convention on preventing and combating violence against women and domestic violence, also known as the Istanbul Convention, is the most </w:t>
      </w:r>
      <w:r w:rsidR="003F1E61">
        <w:rPr>
          <w:rFonts w:ascii="Arial" w:eastAsia="Arial" w:hAnsi="Arial" w:cs="Arial"/>
          <w:color w:val="000000"/>
          <w:sz w:val="22"/>
          <w:szCs w:val="22"/>
        </w:rPr>
        <w:t xml:space="preserve">advanced and </w:t>
      </w:r>
      <w:r>
        <w:rPr>
          <w:rFonts w:ascii="Arial" w:eastAsia="Arial" w:hAnsi="Arial" w:cs="Arial"/>
          <w:color w:val="000000"/>
          <w:sz w:val="22"/>
          <w:szCs w:val="22"/>
        </w:rPr>
        <w:t>comprehensive legal framework that exists to tackle violence against women and girls. UN Women have commended it as the 'gold standard' approach.</w:t>
      </w:r>
    </w:p>
    <w:p w14:paraId="448EF1C0" w14:textId="77777777" w:rsidR="004112F8" w:rsidRDefault="004112F8">
      <w:pPr>
        <w:widowControl w:val="0"/>
        <w:pBdr>
          <w:top w:val="nil"/>
          <w:left w:val="nil"/>
          <w:bottom w:val="nil"/>
          <w:right w:val="nil"/>
          <w:between w:val="nil"/>
        </w:pBdr>
        <w:jc w:val="both"/>
        <w:rPr>
          <w:rFonts w:ascii="Arial" w:eastAsia="Arial" w:hAnsi="Arial" w:cs="Arial"/>
          <w:color w:val="000000"/>
          <w:sz w:val="22"/>
          <w:szCs w:val="22"/>
        </w:rPr>
      </w:pPr>
    </w:p>
    <w:p w14:paraId="3ADD35E1" w14:textId="5E6BC44D" w:rsidR="004112F8" w:rsidRPr="000765B1" w:rsidRDefault="00734D7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The Convention sets out m</w:t>
      </w:r>
      <w:r w:rsidR="003F1E61">
        <w:rPr>
          <w:rFonts w:ascii="Arial" w:eastAsia="Arial" w:hAnsi="Arial" w:cs="Arial"/>
          <w:color w:val="000000"/>
          <w:sz w:val="22"/>
          <w:szCs w:val="22"/>
        </w:rPr>
        <w:t>inimum standards for a State’s approach to a</w:t>
      </w:r>
      <w:r w:rsidR="000765B1">
        <w:rPr>
          <w:rFonts w:ascii="Arial" w:eastAsia="Arial" w:hAnsi="Arial" w:cs="Arial"/>
          <w:color w:val="000000"/>
          <w:sz w:val="22"/>
          <w:szCs w:val="22"/>
        </w:rPr>
        <w:t>ddressing violence against women, covering protection, prosecution and prevention</w:t>
      </w:r>
      <w:r w:rsidR="003F1E61">
        <w:rPr>
          <w:rFonts w:ascii="Arial" w:eastAsia="Arial" w:hAnsi="Arial" w:cs="Arial"/>
          <w:color w:val="000000"/>
          <w:sz w:val="22"/>
          <w:szCs w:val="22"/>
        </w:rPr>
        <w:t>.</w:t>
      </w:r>
      <w:r w:rsidR="000765B1">
        <w:rPr>
          <w:rFonts w:ascii="Arial" w:eastAsia="Arial" w:hAnsi="Arial" w:cs="Arial"/>
          <w:color w:val="000000"/>
          <w:sz w:val="22"/>
          <w:szCs w:val="22"/>
        </w:rPr>
        <w:t xml:space="preserve"> </w:t>
      </w:r>
      <w:r w:rsidRPr="00AD67D2">
        <w:rPr>
          <w:rFonts w:ascii="Arial" w:eastAsia="Arial" w:hAnsi="Arial" w:cs="Arial"/>
          <w:color w:val="000000"/>
          <w:sz w:val="22"/>
          <w:szCs w:val="22"/>
        </w:rPr>
        <w:t>Ratification will strengthen the UK’s approach to tackling violence against women and girls. It will help to protect vital support services (helplines, rape crisis centres, counselling</w:t>
      </w:r>
      <w:r>
        <w:rPr>
          <w:rFonts w:ascii="Arial" w:eastAsia="Arial" w:hAnsi="Arial" w:cs="Arial"/>
          <w:color w:val="000000"/>
          <w:sz w:val="22"/>
          <w:szCs w:val="22"/>
        </w:rPr>
        <w:t xml:space="preserve"> services and shelters), ensure better prosecution of perpetrators, and strengthen efforts to address the underlying causes and prevent violence</w:t>
      </w:r>
      <w:r w:rsidRPr="00A00B74">
        <w:rPr>
          <w:rFonts w:ascii="Arial" w:eastAsia="Arial" w:hAnsi="Arial" w:cs="Arial"/>
          <w:sz w:val="22"/>
          <w:szCs w:val="22"/>
        </w:rPr>
        <w:t xml:space="preserve"> in the first place.</w:t>
      </w:r>
    </w:p>
    <w:p w14:paraId="5368DE7D" w14:textId="77777777" w:rsidR="004112F8" w:rsidRDefault="004112F8">
      <w:pPr>
        <w:widowControl w:val="0"/>
        <w:pBdr>
          <w:top w:val="nil"/>
          <w:left w:val="nil"/>
          <w:bottom w:val="nil"/>
          <w:right w:val="nil"/>
          <w:between w:val="nil"/>
        </w:pBdr>
        <w:jc w:val="both"/>
        <w:rPr>
          <w:rFonts w:ascii="Arial" w:eastAsia="Arial" w:hAnsi="Arial" w:cs="Arial"/>
          <w:color w:val="000000"/>
          <w:sz w:val="22"/>
          <w:szCs w:val="22"/>
        </w:rPr>
      </w:pPr>
    </w:p>
    <w:p w14:paraId="792C54DF" w14:textId="36D66AB9" w:rsidR="004112F8" w:rsidRDefault="00734D7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The UK has made significant progress in meeting the requirements of the Convention, but has yet to ratify it. With high rates of violence against women, we </w:t>
      </w:r>
      <w:r>
        <w:rPr>
          <w:rFonts w:ascii="Arial" w:eastAsia="Arial" w:hAnsi="Arial" w:cs="Arial"/>
          <w:color w:val="000000"/>
          <w:sz w:val="22"/>
          <w:szCs w:val="22"/>
        </w:rPr>
        <w:lastRenderedPageBreak/>
        <w:t>believe that ratification is essential to</w:t>
      </w:r>
      <w:r w:rsidR="00BB36A2">
        <w:rPr>
          <w:rFonts w:ascii="Arial" w:eastAsia="Arial" w:hAnsi="Arial" w:cs="Arial"/>
          <w:color w:val="000000"/>
          <w:sz w:val="22"/>
          <w:szCs w:val="22"/>
        </w:rPr>
        <w:t xml:space="preserve"> </w:t>
      </w:r>
      <w:r>
        <w:rPr>
          <w:rFonts w:ascii="Arial" w:eastAsia="Arial" w:hAnsi="Arial" w:cs="Arial"/>
          <w:color w:val="000000"/>
          <w:sz w:val="22"/>
          <w:szCs w:val="22"/>
        </w:rPr>
        <w:t xml:space="preserve">ensure critical measures to protect and promote the rights of all women in this country. </w:t>
      </w:r>
    </w:p>
    <w:p w14:paraId="34C0EBB2" w14:textId="77777777" w:rsidR="004112F8" w:rsidRDefault="004112F8">
      <w:pPr>
        <w:widowControl w:val="0"/>
        <w:pBdr>
          <w:top w:val="nil"/>
          <w:left w:val="nil"/>
          <w:bottom w:val="nil"/>
          <w:right w:val="nil"/>
          <w:between w:val="nil"/>
        </w:pBdr>
        <w:jc w:val="both"/>
        <w:rPr>
          <w:rFonts w:ascii="Arial" w:eastAsia="Arial" w:hAnsi="Arial" w:cs="Arial"/>
          <w:b/>
          <w:color w:val="000000"/>
          <w:sz w:val="22"/>
          <w:szCs w:val="22"/>
        </w:rPr>
      </w:pPr>
    </w:p>
    <w:p w14:paraId="681EC8BA" w14:textId="3D31C331" w:rsidR="004112F8" w:rsidRDefault="00734D7C">
      <w:pPr>
        <w:widowControl w:val="0"/>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Delay to ratification</w:t>
      </w:r>
    </w:p>
    <w:p w14:paraId="00078933" w14:textId="5AC913FF" w:rsidR="004112F8" w:rsidRDefault="00734D7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The UK Government signed the Istanbul Convention on 8 June 2012. However, the UK has yet to follow through on its commitment to ratify. </w:t>
      </w:r>
    </w:p>
    <w:p w14:paraId="3C272625" w14:textId="77777777" w:rsidR="004112F8" w:rsidRDefault="004112F8">
      <w:pPr>
        <w:widowControl w:val="0"/>
        <w:pBdr>
          <w:top w:val="nil"/>
          <w:left w:val="nil"/>
          <w:bottom w:val="nil"/>
          <w:right w:val="nil"/>
          <w:between w:val="nil"/>
        </w:pBdr>
        <w:shd w:val="clear" w:color="auto" w:fill="FFFFFF"/>
        <w:rPr>
          <w:rFonts w:ascii="Arial" w:eastAsia="Arial" w:hAnsi="Arial" w:cs="Arial"/>
          <w:color w:val="000000"/>
          <w:sz w:val="22"/>
          <w:szCs w:val="22"/>
        </w:rPr>
      </w:pPr>
    </w:p>
    <w:p w14:paraId="44EF3142" w14:textId="6F1100D7" w:rsidR="004112F8" w:rsidRDefault="00734D7C">
      <w:pPr>
        <w:widowControl w:val="0"/>
        <w:pBdr>
          <w:top w:val="nil"/>
          <w:left w:val="nil"/>
          <w:bottom w:val="nil"/>
          <w:right w:val="nil"/>
          <w:between w:val="nil"/>
        </w:pBdr>
        <w:shd w:val="clear" w:color="auto" w:fill="FFFFFF"/>
        <w:rPr>
          <w:rFonts w:ascii="Arial" w:eastAsia="Arial" w:hAnsi="Arial" w:cs="Arial"/>
          <w:color w:val="000000"/>
          <w:sz w:val="22"/>
          <w:szCs w:val="22"/>
        </w:rPr>
      </w:pPr>
      <w:r>
        <w:rPr>
          <w:rFonts w:ascii="Arial" w:eastAsia="Arial" w:hAnsi="Arial" w:cs="Arial"/>
          <w:color w:val="000000"/>
          <w:sz w:val="22"/>
          <w:szCs w:val="22"/>
        </w:rPr>
        <w:t xml:space="preserve">For the past eight years, Government ministers have stated that the delay was due to the fact that some of our laws are not in line with the Istanbul Convention. In particular, </w:t>
      </w:r>
      <w:r w:rsidRPr="00BB36A2">
        <w:rPr>
          <w:rFonts w:ascii="Arial" w:eastAsia="Arial" w:hAnsi="Arial" w:cs="Arial"/>
          <w:color w:val="000000"/>
          <w:sz w:val="22"/>
          <w:szCs w:val="22"/>
        </w:rPr>
        <w:t>extra-territorial jurisdiction</w:t>
      </w:r>
      <w:r>
        <w:rPr>
          <w:rFonts w:ascii="Arial" w:eastAsia="Arial" w:hAnsi="Arial" w:cs="Arial"/>
          <w:i/>
          <w:color w:val="000000"/>
          <w:sz w:val="22"/>
          <w:szCs w:val="22"/>
        </w:rPr>
        <w:t xml:space="preserve"> </w:t>
      </w:r>
      <w:r>
        <w:rPr>
          <w:rFonts w:ascii="Arial" w:eastAsia="Arial" w:hAnsi="Arial" w:cs="Arial"/>
          <w:color w:val="000000"/>
          <w:sz w:val="22"/>
          <w:szCs w:val="22"/>
        </w:rPr>
        <w:t xml:space="preserve">(ETJ) does not yet apply to certain crimes relating to gender-based violence, such as rape involving adults and domestic violence. </w:t>
      </w:r>
    </w:p>
    <w:p w14:paraId="274193F5" w14:textId="77777777" w:rsidR="004112F8" w:rsidRDefault="004112F8">
      <w:pPr>
        <w:widowControl w:val="0"/>
        <w:pBdr>
          <w:top w:val="nil"/>
          <w:left w:val="nil"/>
          <w:bottom w:val="nil"/>
          <w:right w:val="nil"/>
          <w:between w:val="nil"/>
        </w:pBdr>
        <w:jc w:val="both"/>
        <w:rPr>
          <w:rFonts w:ascii="Arial" w:eastAsia="Arial" w:hAnsi="Arial" w:cs="Arial"/>
          <w:color w:val="000000"/>
          <w:sz w:val="22"/>
          <w:szCs w:val="22"/>
        </w:rPr>
      </w:pPr>
    </w:p>
    <w:p w14:paraId="19D5F5D3" w14:textId="203EEE39" w:rsidR="004112F8" w:rsidRDefault="00734D7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At the time of writing, </w:t>
      </w:r>
      <w:r w:rsidR="00956911">
        <w:rPr>
          <w:rFonts w:ascii="Arial" w:eastAsia="Arial" w:hAnsi="Arial" w:cs="Arial"/>
          <w:color w:val="000000"/>
          <w:sz w:val="22"/>
          <w:szCs w:val="22"/>
        </w:rPr>
        <w:t>34</w:t>
      </w:r>
      <w:r>
        <w:rPr>
          <w:rFonts w:ascii="Arial" w:eastAsia="Arial" w:hAnsi="Arial" w:cs="Arial"/>
          <w:color w:val="000000"/>
          <w:sz w:val="22"/>
          <w:szCs w:val="22"/>
        </w:rPr>
        <w:t xml:space="preserve"> countries have ratified the Istanbul Convention.</w:t>
      </w:r>
      <w:r>
        <w:rPr>
          <w:rFonts w:ascii="Arial" w:eastAsia="Arial" w:hAnsi="Arial" w:cs="Arial"/>
          <w:color w:val="000000"/>
          <w:sz w:val="22"/>
          <w:szCs w:val="22"/>
          <w:vertAlign w:val="superscript"/>
        </w:rPr>
        <w:footnoteReference w:id="4"/>
      </w:r>
      <w:r>
        <w:rPr>
          <w:rFonts w:ascii="Arial" w:eastAsia="Arial" w:hAnsi="Arial" w:cs="Arial"/>
          <w:color w:val="000000"/>
          <w:sz w:val="22"/>
          <w:szCs w:val="22"/>
        </w:rPr>
        <w:t xml:space="preserve"> The UK is lagging behind on ensuring these vital protections for women become a reality. Indeed, the </w:t>
      </w:r>
      <w:hyperlink r:id="rId10">
        <w:r>
          <w:rPr>
            <w:rFonts w:ascii="Arial" w:eastAsia="Arial" w:hAnsi="Arial" w:cs="Arial"/>
            <w:color w:val="0563C1"/>
            <w:sz w:val="22"/>
            <w:szCs w:val="22"/>
            <w:u w:val="single"/>
          </w:rPr>
          <w:t>UK Joint Committee on Human Rights</w:t>
        </w:r>
      </w:hyperlink>
      <w:r>
        <w:rPr>
          <w:rFonts w:ascii="Arial" w:eastAsia="Arial" w:hAnsi="Arial" w:cs="Arial"/>
          <w:color w:val="000000"/>
          <w:sz w:val="22"/>
          <w:szCs w:val="22"/>
        </w:rPr>
        <w:t xml:space="preserve"> has already said the Government could harm its international reputation as a leader on tackling violence against women by failing to ratify the Istanbul Convention.</w:t>
      </w:r>
    </w:p>
    <w:p w14:paraId="40444EA2" w14:textId="77777777" w:rsidR="004112F8" w:rsidRDefault="004112F8">
      <w:pPr>
        <w:widowControl w:val="0"/>
        <w:pBdr>
          <w:top w:val="nil"/>
          <w:left w:val="nil"/>
          <w:bottom w:val="nil"/>
          <w:right w:val="nil"/>
          <w:between w:val="nil"/>
        </w:pBdr>
        <w:jc w:val="both"/>
        <w:rPr>
          <w:rFonts w:ascii="Arial" w:eastAsia="Arial" w:hAnsi="Arial" w:cs="Arial"/>
          <w:color w:val="000000"/>
          <w:sz w:val="22"/>
          <w:szCs w:val="22"/>
        </w:rPr>
      </w:pPr>
    </w:p>
    <w:p w14:paraId="1789726C" w14:textId="77777777" w:rsidR="004112F8" w:rsidRDefault="00734D7C">
      <w:pPr>
        <w:widowControl w:val="0"/>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About the Preventing and Combating Violence Against Women and Domestic Violence (Ratification of Convention) Act 2017</w:t>
      </w:r>
    </w:p>
    <w:p w14:paraId="0EF75D59" w14:textId="72ADFA47" w:rsidR="004112F8" w:rsidRDefault="00734D7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The </w:t>
      </w:r>
      <w:hyperlink r:id="rId11">
        <w:r>
          <w:rPr>
            <w:rFonts w:ascii="Arial" w:eastAsia="Arial" w:hAnsi="Arial" w:cs="Arial"/>
            <w:color w:val="0563C1"/>
            <w:sz w:val="22"/>
            <w:szCs w:val="22"/>
            <w:u w:val="single"/>
          </w:rPr>
          <w:t>Preventing and Combating Violence Against Women and Domestic Violence (Ratification of Convention) Act 2017</w:t>
        </w:r>
      </w:hyperlink>
      <w:r>
        <w:rPr>
          <w:rFonts w:ascii="Arial" w:eastAsia="Arial" w:hAnsi="Arial" w:cs="Arial"/>
          <w:color w:val="000000"/>
          <w:sz w:val="22"/>
          <w:szCs w:val="22"/>
        </w:rPr>
        <w:t xml:space="preserve"> was brought to Parliament in 2016 as a Private Member’s Bill by</w:t>
      </w:r>
      <w:r w:rsidR="00956911">
        <w:rPr>
          <w:rFonts w:ascii="Arial" w:eastAsia="Arial" w:hAnsi="Arial" w:cs="Arial"/>
          <w:color w:val="000000"/>
          <w:sz w:val="22"/>
          <w:szCs w:val="22"/>
        </w:rPr>
        <w:t xml:space="preserve"> former MP</w:t>
      </w:r>
      <w:r>
        <w:rPr>
          <w:rFonts w:ascii="Arial" w:eastAsia="Arial" w:hAnsi="Arial" w:cs="Arial"/>
          <w:color w:val="000000"/>
          <w:sz w:val="22"/>
          <w:szCs w:val="22"/>
        </w:rPr>
        <w:t xml:space="preserve"> Eilidh </w:t>
      </w:r>
      <w:proofErr w:type="spellStart"/>
      <w:r>
        <w:rPr>
          <w:rFonts w:ascii="Arial" w:eastAsia="Arial" w:hAnsi="Arial" w:cs="Arial"/>
          <w:color w:val="000000"/>
          <w:sz w:val="22"/>
          <w:szCs w:val="22"/>
        </w:rPr>
        <w:t>Whiteford</w:t>
      </w:r>
      <w:proofErr w:type="spellEnd"/>
      <w:r w:rsidR="00956911">
        <w:rPr>
          <w:rFonts w:ascii="Arial" w:eastAsia="Arial" w:hAnsi="Arial" w:cs="Arial"/>
          <w:color w:val="000000"/>
          <w:sz w:val="22"/>
          <w:szCs w:val="22"/>
        </w:rPr>
        <w:t>, securing cross-party support</w:t>
      </w:r>
      <w:r>
        <w:rPr>
          <w:rFonts w:ascii="Arial" w:eastAsia="Arial" w:hAnsi="Arial" w:cs="Arial"/>
          <w:color w:val="000000"/>
          <w:sz w:val="22"/>
          <w:szCs w:val="22"/>
        </w:rPr>
        <w:t>.</w:t>
      </w:r>
    </w:p>
    <w:p w14:paraId="42C4D714" w14:textId="77777777" w:rsidR="004112F8" w:rsidRDefault="004112F8">
      <w:pPr>
        <w:widowControl w:val="0"/>
        <w:pBdr>
          <w:top w:val="nil"/>
          <w:left w:val="nil"/>
          <w:bottom w:val="nil"/>
          <w:right w:val="nil"/>
          <w:between w:val="nil"/>
        </w:pBdr>
        <w:jc w:val="both"/>
        <w:rPr>
          <w:rFonts w:ascii="Arial" w:eastAsia="Arial" w:hAnsi="Arial" w:cs="Arial"/>
          <w:color w:val="000000"/>
          <w:sz w:val="22"/>
          <w:szCs w:val="22"/>
        </w:rPr>
      </w:pPr>
    </w:p>
    <w:p w14:paraId="147BF981" w14:textId="2F58EA62" w:rsidR="004112F8" w:rsidRDefault="00734D7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The Act requires the government to set out a timetable for ratification of the Istanbul Convention and to report annually on progress towards ratification. These reports must include progress towards ratification, including in the Scottish Parliament, the Northern Ireland Assembly and the National Assembly for Wales. The </w:t>
      </w:r>
      <w:hyperlink r:id="rId12">
        <w:r>
          <w:rPr>
            <w:rFonts w:ascii="Arial" w:eastAsia="Arial" w:hAnsi="Arial" w:cs="Arial"/>
            <w:color w:val="0000FF"/>
            <w:sz w:val="22"/>
            <w:szCs w:val="22"/>
            <w:u w:val="single"/>
          </w:rPr>
          <w:t>third report</w:t>
        </w:r>
      </w:hyperlink>
      <w:r>
        <w:rPr>
          <w:rFonts w:ascii="Arial" w:eastAsia="Arial" w:hAnsi="Arial" w:cs="Arial"/>
          <w:color w:val="000000"/>
          <w:sz w:val="22"/>
          <w:szCs w:val="22"/>
        </w:rPr>
        <w:t xml:space="preserve"> was published in November 2019, but shows limited progress from the previous two.  </w:t>
      </w:r>
    </w:p>
    <w:p w14:paraId="731F782B" w14:textId="77777777" w:rsidR="004112F8" w:rsidRDefault="004112F8">
      <w:pPr>
        <w:widowControl w:val="0"/>
        <w:pBdr>
          <w:top w:val="nil"/>
          <w:left w:val="nil"/>
          <w:bottom w:val="nil"/>
          <w:right w:val="nil"/>
          <w:between w:val="nil"/>
        </w:pBdr>
        <w:jc w:val="both"/>
        <w:rPr>
          <w:rFonts w:ascii="Arial" w:eastAsia="Arial" w:hAnsi="Arial" w:cs="Arial"/>
          <w:color w:val="000000"/>
          <w:sz w:val="22"/>
          <w:szCs w:val="22"/>
        </w:rPr>
      </w:pPr>
    </w:p>
    <w:p w14:paraId="1951ED34" w14:textId="77777777" w:rsidR="004112F8" w:rsidRDefault="00734D7C">
      <w:pPr>
        <w:widowControl w:val="0"/>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Draft Domestic Abuse Bill</w:t>
      </w:r>
    </w:p>
    <w:p w14:paraId="7705A6CC" w14:textId="513CC53C" w:rsidR="004112F8" w:rsidRDefault="00734D7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The Domestic Abuse Bill 2020 has the potential both to overcome the final legislative hurdles to ratification of the Istanbul Convention, and to deliver a step change in the national response to domestic abuse and violence against women. We hope measures to extend ETJ in all four nations, as well as a commitment by the Northern Irish Executive to introduce new legislation against psychological abuse in their Domestic Abuse and Family Proceedings Bill, will mean the government finally honours its promise and ratifies the Convention. </w:t>
      </w:r>
    </w:p>
    <w:p w14:paraId="2EDCE82E" w14:textId="77777777" w:rsidR="004112F8" w:rsidRDefault="004112F8">
      <w:pPr>
        <w:widowControl w:val="0"/>
        <w:pBdr>
          <w:top w:val="nil"/>
          <w:left w:val="nil"/>
          <w:bottom w:val="nil"/>
          <w:right w:val="nil"/>
          <w:between w:val="nil"/>
        </w:pBdr>
        <w:jc w:val="both"/>
        <w:rPr>
          <w:rFonts w:ascii="Arial" w:eastAsia="Arial" w:hAnsi="Arial" w:cs="Arial"/>
          <w:color w:val="000000"/>
          <w:sz w:val="22"/>
          <w:szCs w:val="22"/>
        </w:rPr>
      </w:pPr>
    </w:p>
    <w:p w14:paraId="6BC40127" w14:textId="17676750" w:rsidR="004112F8" w:rsidRDefault="00734D7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There are still gaps in the Domestic Abuse Bill – particularly for migrant women and those with insecure immigration status. IC Change supports the </w:t>
      </w:r>
      <w:hyperlink r:id="rId13">
        <w:r>
          <w:rPr>
            <w:rFonts w:ascii="Arial" w:eastAsia="Arial" w:hAnsi="Arial" w:cs="Arial"/>
            <w:color w:val="0000FF"/>
            <w:sz w:val="22"/>
            <w:szCs w:val="22"/>
            <w:u w:val="single"/>
          </w:rPr>
          <w:t>Step Up Migrant Women</w:t>
        </w:r>
      </w:hyperlink>
      <w:r>
        <w:rPr>
          <w:rFonts w:ascii="Arial" w:eastAsia="Arial" w:hAnsi="Arial" w:cs="Arial"/>
          <w:color w:val="000000"/>
          <w:sz w:val="22"/>
          <w:szCs w:val="22"/>
        </w:rPr>
        <w:t xml:space="preserve"> campaign, led by the Latin American Women’s Rights Service (LAWRS), and the three asks from </w:t>
      </w:r>
      <w:hyperlink r:id="rId14">
        <w:r>
          <w:rPr>
            <w:rFonts w:ascii="Arial" w:eastAsia="Arial" w:hAnsi="Arial" w:cs="Arial"/>
            <w:color w:val="0000FF"/>
            <w:sz w:val="22"/>
            <w:szCs w:val="22"/>
            <w:u w:val="single"/>
          </w:rPr>
          <w:t>Southall Black Sisters</w:t>
        </w:r>
      </w:hyperlink>
      <w:r>
        <w:rPr>
          <w:rFonts w:ascii="Arial" w:eastAsia="Arial" w:hAnsi="Arial" w:cs="Arial"/>
          <w:color w:val="000000"/>
          <w:sz w:val="22"/>
          <w:szCs w:val="22"/>
        </w:rPr>
        <w:t xml:space="preserve"> to ensure protection for all.</w:t>
      </w:r>
    </w:p>
    <w:p w14:paraId="596D2A34" w14:textId="77777777" w:rsidR="004112F8" w:rsidRDefault="004112F8">
      <w:pPr>
        <w:widowControl w:val="0"/>
        <w:pBdr>
          <w:top w:val="nil"/>
          <w:left w:val="nil"/>
          <w:bottom w:val="nil"/>
          <w:right w:val="nil"/>
          <w:between w:val="nil"/>
        </w:pBdr>
        <w:jc w:val="both"/>
        <w:rPr>
          <w:rFonts w:ascii="Arial" w:eastAsia="Arial" w:hAnsi="Arial" w:cs="Arial"/>
          <w:color w:val="000000"/>
          <w:sz w:val="22"/>
          <w:szCs w:val="22"/>
        </w:rPr>
      </w:pPr>
    </w:p>
    <w:p w14:paraId="4BF9029A" w14:textId="77777777" w:rsidR="004112F8" w:rsidRDefault="00734D7C">
      <w:pPr>
        <w:widowControl w:val="0"/>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Road to Ratification</w:t>
      </w:r>
    </w:p>
    <w:p w14:paraId="2AE5B57F" w14:textId="3C3E5307" w:rsidR="004112F8" w:rsidRDefault="00734D7C">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Assuming the Domestic Abuse Bill 2020 and the Domestic Abuse and Family Proceedings Bill are passed, the UK Government should be ready to ratify the Istanbul Convention. We need government to meet its obligation to produce a timetable for ratification, with clear final steps and target dates. Then we can finally join the other </w:t>
      </w:r>
      <w:r w:rsidR="00AD67D2">
        <w:rPr>
          <w:rFonts w:ascii="Arial" w:eastAsia="Arial" w:hAnsi="Arial" w:cs="Arial"/>
          <w:color w:val="000000"/>
          <w:sz w:val="22"/>
          <w:szCs w:val="22"/>
        </w:rPr>
        <w:t xml:space="preserve">34 </w:t>
      </w:r>
      <w:r>
        <w:rPr>
          <w:rFonts w:ascii="Arial" w:eastAsia="Arial" w:hAnsi="Arial" w:cs="Arial"/>
          <w:color w:val="000000"/>
          <w:sz w:val="22"/>
          <w:szCs w:val="22"/>
        </w:rPr>
        <w:t>countries that have made this clear commitment to ending violence against women.</w:t>
      </w:r>
    </w:p>
    <w:p w14:paraId="4970A406" w14:textId="77777777" w:rsidR="004112F8" w:rsidRPr="003F1E61" w:rsidRDefault="004112F8">
      <w:pPr>
        <w:widowControl w:val="0"/>
        <w:pBdr>
          <w:top w:val="nil"/>
          <w:left w:val="nil"/>
          <w:bottom w:val="nil"/>
          <w:right w:val="nil"/>
          <w:between w:val="nil"/>
        </w:pBdr>
        <w:jc w:val="both"/>
        <w:rPr>
          <w:rFonts w:ascii="Arial" w:eastAsia="Arial" w:hAnsi="Arial" w:cs="Arial"/>
          <w:color w:val="000000"/>
          <w:sz w:val="22"/>
          <w:szCs w:val="22"/>
        </w:rPr>
      </w:pPr>
    </w:p>
    <w:sectPr w:rsidR="004112F8" w:rsidRPr="003F1E61">
      <w:headerReference w:type="default" r:id="rId15"/>
      <w:footerReference w:type="even" r:id="rId16"/>
      <w:footerReference w:type="default" r:id="rId17"/>
      <w:pgSz w:w="11900" w:h="16840"/>
      <w:pgMar w:top="1440" w:right="1800" w:bottom="1440" w:left="1800" w:header="708" w:footer="708"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CB50366" w15:done="0"/>
  <w15:commentEx w15:paraId="37503A58" w15:done="1"/>
  <w15:commentEx w15:paraId="4D73162D" w15:done="0"/>
  <w15:commentEx w15:paraId="1BDB1717" w15:done="1"/>
  <w15:commentEx w15:paraId="6FC2BC9E" w15:done="0"/>
  <w15:commentEx w15:paraId="3F118E05" w15:done="1"/>
  <w15:commentEx w15:paraId="1F82264B" w15:done="1"/>
  <w15:commentEx w15:paraId="78A7410C" w15:done="0"/>
  <w15:commentEx w15:paraId="34284089" w15:done="0"/>
  <w15:commentEx w15:paraId="4E1CF4CB" w15:paraIdParent="34284089" w15:done="0"/>
  <w15:commentEx w15:paraId="489BB21C" w15:paraIdParent="3428408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3FCA8" w16cex:dateUtc="2020-05-23T18:48:00Z"/>
  <w16cex:commentExtensible w16cex:durableId="2274002F" w16cex:dateUtc="2020-05-23T19:03:00Z"/>
  <w16cex:commentExtensible w16cex:durableId="2274010D" w16cex:dateUtc="2020-05-23T19:07:00Z"/>
  <w16cex:commentExtensible w16cex:durableId="227402A6" w16cex:dateUtc="2020-05-23T19:14:00Z"/>
  <w16cex:commentExtensible w16cex:durableId="227402E0" w16cex:dateUtc="2020-05-23T1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CB50366" w16cid:durableId="2273FC45"/>
  <w16cid:commentId w16cid:paraId="37503A58" w16cid:durableId="2273FC46"/>
  <w16cid:commentId w16cid:paraId="4D73162D" w16cid:durableId="2273FCA8"/>
  <w16cid:commentId w16cid:paraId="1BDB1717" w16cid:durableId="2273FC47"/>
  <w16cid:commentId w16cid:paraId="6FC2BC9E" w16cid:durableId="2274002F"/>
  <w16cid:commentId w16cid:paraId="3F118E05" w16cid:durableId="2273FC48"/>
  <w16cid:commentId w16cid:paraId="1F82264B" w16cid:durableId="2273FC49"/>
  <w16cid:commentId w16cid:paraId="78A7410C" w16cid:durableId="2274010D"/>
  <w16cid:commentId w16cid:paraId="34284089" w16cid:durableId="2273FC4B"/>
  <w16cid:commentId w16cid:paraId="4E1CF4CB" w16cid:durableId="227402A6"/>
  <w16cid:commentId w16cid:paraId="489BB21C" w16cid:durableId="227402E0"/>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3026EA" w14:textId="77777777" w:rsidR="0063366B" w:rsidRDefault="0063366B">
      <w:r>
        <w:separator/>
      </w:r>
    </w:p>
  </w:endnote>
  <w:endnote w:type="continuationSeparator" w:id="0">
    <w:p w14:paraId="0A6BE922" w14:textId="77777777" w:rsidR="0063366B" w:rsidRDefault="00633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Georgia">
    <w:panose1 w:val="02040502050405020303"/>
    <w:charset w:val="00"/>
    <w:family w:val="auto"/>
    <w:pitch w:val="variable"/>
    <w:sig w:usb0="00000003" w:usb1="00000000" w:usb2="00000000" w:usb3="00000000" w:csb0="00000001" w:csb1="00000000"/>
  </w:font>
  <w:font w:name="Segoe UI">
    <w:altName w:val="Courier New"/>
    <w:charset w:val="00"/>
    <w:family w:val="swiss"/>
    <w:pitch w:val="variable"/>
    <w:sig w:usb0="E4002EFF" w:usb1="C000E47F"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329E55" w14:textId="77777777" w:rsidR="003F1E61" w:rsidRDefault="003F1E61">
    <w:pPr>
      <w:pStyle w:val="Footer"/>
    </w:pPr>
  </w:p>
  <w:p w14:paraId="31F11A04" w14:textId="77777777" w:rsidR="003F1E61" w:rsidRPr="003F1E61" w:rsidRDefault="003F1E61" w:rsidP="003F1E61">
    <w:pPr>
      <w:pBdr>
        <w:top w:val="nil"/>
        <w:left w:val="nil"/>
        <w:bottom w:val="nil"/>
        <w:right w:val="nil"/>
        <w:between w:val="nil"/>
      </w:pBdr>
      <w:tabs>
        <w:tab w:val="center" w:pos="4513"/>
        <w:tab w:val="right" w:pos="9026"/>
      </w:tabs>
      <w:rPr>
        <w:rFonts w:ascii="Arial" w:eastAsia="Arial" w:hAnsi="Arial" w:cs="Arial"/>
        <w:color w:val="000000"/>
        <w:sz w:val="18"/>
        <w:szCs w:val="18"/>
      </w:rPr>
    </w:pPr>
    <w:r>
      <w:rPr>
        <w:rFonts w:ascii="Arial" w:eastAsia="Arial" w:hAnsi="Arial" w:cs="Arial"/>
        <w:color w:val="000000"/>
        <w:sz w:val="18"/>
        <w:szCs w:val="18"/>
      </w:rPr>
      <w:t xml:space="preserve">Website: </w:t>
    </w:r>
    <w:hyperlink r:id="rId1" w:history="1">
      <w:r w:rsidRPr="007A01AF">
        <w:rPr>
          <w:rStyle w:val="Hyperlink"/>
          <w:rFonts w:ascii="Arial" w:eastAsia="Arial" w:hAnsi="Arial" w:cs="Arial"/>
          <w:sz w:val="18"/>
          <w:szCs w:val="18"/>
        </w:rPr>
        <w:t>www.icchange.co.uk</w:t>
      </w:r>
    </w:hyperlink>
    <w:r>
      <w:rPr>
        <w:rFonts w:ascii="Arial" w:eastAsia="Arial" w:hAnsi="Arial" w:cs="Arial"/>
        <w:color w:val="000000"/>
        <w:sz w:val="18"/>
        <w:szCs w:val="18"/>
      </w:rPr>
      <w:t xml:space="preserve">   |   Email</w:t>
    </w:r>
    <w:r w:rsidRPr="003F1E61">
      <w:rPr>
        <w:rFonts w:ascii="Arial" w:eastAsia="Arial" w:hAnsi="Arial" w:cs="Arial"/>
        <w:color w:val="000000"/>
        <w:sz w:val="18"/>
        <w:szCs w:val="18"/>
      </w:rPr>
      <w:t xml:space="preserve">: </w:t>
    </w:r>
    <w:hyperlink r:id="rId2" w:history="1">
      <w:r w:rsidRPr="007A01AF">
        <w:rPr>
          <w:rStyle w:val="Hyperlink"/>
          <w:rFonts w:ascii="Arial" w:eastAsia="Arial" w:hAnsi="Arial" w:cs="Arial"/>
          <w:sz w:val="18"/>
          <w:szCs w:val="18"/>
        </w:rPr>
        <w:t>info@ICChange.co.uk</w:t>
      </w:r>
    </w:hyperlink>
    <w:r>
      <w:rPr>
        <w:rFonts w:ascii="Arial" w:eastAsia="Arial" w:hAnsi="Arial" w:cs="Arial"/>
        <w:color w:val="000000"/>
        <w:sz w:val="18"/>
        <w:szCs w:val="18"/>
      </w:rPr>
      <w:t xml:space="preserve">   |   Twitter: @</w:t>
    </w:r>
    <w:proofErr w:type="spellStart"/>
    <w:r>
      <w:rPr>
        <w:rFonts w:ascii="Arial" w:eastAsia="Arial" w:hAnsi="Arial" w:cs="Arial"/>
        <w:color w:val="000000"/>
        <w:sz w:val="18"/>
        <w:szCs w:val="18"/>
      </w:rPr>
      <w:t>ICChangeUK</w:t>
    </w:r>
    <w:proofErr w:type="spellEnd"/>
  </w:p>
  <w:p w14:paraId="097FDE1A" w14:textId="77777777" w:rsidR="003F1E61" w:rsidRDefault="003F1E6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153E41" w14:textId="35A08C0B" w:rsidR="004112F8" w:rsidRDefault="00734D7C">
    <w:pPr>
      <w:pBdr>
        <w:top w:val="nil"/>
        <w:left w:val="nil"/>
        <w:bottom w:val="nil"/>
        <w:right w:val="nil"/>
        <w:between w:val="nil"/>
      </w:pBdr>
      <w:tabs>
        <w:tab w:val="center" w:pos="4513"/>
        <w:tab w:val="right" w:pos="9026"/>
      </w:tabs>
      <w:rPr>
        <w:rFonts w:ascii="Arial" w:eastAsia="Arial" w:hAnsi="Arial" w:cs="Arial"/>
        <w:color w:val="000000"/>
        <w:sz w:val="20"/>
        <w:szCs w:val="20"/>
      </w:rPr>
    </w:pPr>
    <w:r>
      <w:rPr>
        <w:rFonts w:ascii="Arial" w:eastAsia="Arial" w:hAnsi="Arial" w:cs="Arial"/>
        <w:color w:val="000000"/>
        <w:sz w:val="20"/>
        <w:szCs w:val="20"/>
      </w:rPr>
      <w:t xml:space="preserve">For more information: </w:t>
    </w:r>
    <w:hyperlink r:id="rId1">
      <w:r>
        <w:rPr>
          <w:rFonts w:ascii="Arial" w:eastAsia="Arial" w:hAnsi="Arial" w:cs="Arial"/>
          <w:color w:val="0000FF"/>
          <w:sz w:val="20"/>
          <w:szCs w:val="20"/>
          <w:u w:val="single"/>
        </w:rPr>
        <w:t>www.ICChange.co.uk</w:t>
      </w:r>
    </w:hyperlink>
    <w:r>
      <w:rPr>
        <w:rFonts w:ascii="Arial" w:eastAsia="Arial" w:hAnsi="Arial" w:cs="Arial"/>
        <w:color w:val="000000"/>
        <w:sz w:val="20"/>
        <w:szCs w:val="20"/>
      </w:rPr>
      <w:tab/>
    </w:r>
    <w:r>
      <w:rPr>
        <w:rFonts w:ascii="Arial" w:eastAsia="Arial" w:hAnsi="Arial" w:cs="Arial"/>
        <w:color w:val="000000"/>
        <w:sz w:val="20"/>
        <w:szCs w:val="20"/>
      </w:rPr>
      <w:tab/>
    </w:r>
    <w:r>
      <w:rPr>
        <w:color w:val="000000"/>
      </w:rPr>
      <w:fldChar w:fldCharType="begin"/>
    </w:r>
    <w:r>
      <w:rPr>
        <w:color w:val="000000"/>
      </w:rPr>
      <w:instrText>PAGE</w:instrText>
    </w:r>
    <w:r>
      <w:rPr>
        <w:color w:val="000000"/>
      </w:rPr>
      <w:fldChar w:fldCharType="separate"/>
    </w:r>
    <w:r w:rsidR="004936E4">
      <w:rPr>
        <w:noProof/>
        <w:color w:val="000000"/>
      </w:rPr>
      <w:t>1</w:t>
    </w:r>
    <w:r>
      <w:rPr>
        <w:color w:val="000000"/>
      </w:rPr>
      <w:fldChar w:fldCharType="end"/>
    </w:r>
    <w:r>
      <w:rPr>
        <w:rFonts w:ascii="Arial" w:eastAsia="Arial" w:hAnsi="Arial" w:cs="Arial"/>
        <w:color w:val="000000"/>
        <w:sz w:val="20"/>
        <w:szCs w:val="20"/>
      </w:rPr>
      <w:t>/2</w:t>
    </w:r>
  </w:p>
  <w:p w14:paraId="35023A9A" w14:textId="77777777" w:rsidR="004112F8" w:rsidRDefault="00734D7C">
    <w:pPr>
      <w:pBdr>
        <w:top w:val="nil"/>
        <w:left w:val="nil"/>
        <w:bottom w:val="nil"/>
        <w:right w:val="nil"/>
        <w:between w:val="nil"/>
      </w:pBdr>
      <w:tabs>
        <w:tab w:val="center" w:pos="4513"/>
        <w:tab w:val="right" w:pos="9026"/>
      </w:tabs>
      <w:rPr>
        <w:rFonts w:ascii="Arial" w:eastAsia="Arial" w:hAnsi="Arial" w:cs="Arial"/>
        <w:color w:val="000000"/>
        <w:sz w:val="20"/>
        <w:szCs w:val="20"/>
      </w:rPr>
    </w:pPr>
    <w:r>
      <w:rPr>
        <w:rFonts w:ascii="Arial" w:eastAsia="Arial" w:hAnsi="Arial" w:cs="Arial"/>
        <w:color w:val="000000"/>
        <w:sz w:val="20"/>
        <w:szCs w:val="20"/>
      </w:rPr>
      <w:t>Or contact: info@ICChange.co.uk</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12DBB1" w14:textId="77777777" w:rsidR="0063366B" w:rsidRDefault="0063366B">
      <w:r>
        <w:separator/>
      </w:r>
    </w:p>
  </w:footnote>
  <w:footnote w:type="continuationSeparator" w:id="0">
    <w:p w14:paraId="21FA5FCB" w14:textId="77777777" w:rsidR="0063366B" w:rsidRDefault="0063366B">
      <w:r>
        <w:continuationSeparator/>
      </w:r>
    </w:p>
  </w:footnote>
  <w:footnote w:id="1">
    <w:p w14:paraId="7A2E13FF" w14:textId="77777777" w:rsidR="004112F8" w:rsidRPr="006F7688" w:rsidRDefault="00734D7C">
      <w:pPr>
        <w:pBdr>
          <w:top w:val="nil"/>
          <w:left w:val="nil"/>
          <w:bottom w:val="nil"/>
          <w:right w:val="nil"/>
          <w:between w:val="nil"/>
        </w:pBdr>
        <w:rPr>
          <w:rFonts w:ascii="Arial" w:eastAsia="Arial" w:hAnsi="Arial" w:cs="Arial"/>
          <w:color w:val="000000"/>
          <w:sz w:val="20"/>
          <w:szCs w:val="20"/>
        </w:rPr>
      </w:pPr>
      <w:r w:rsidRPr="006F7688">
        <w:rPr>
          <w:rFonts w:ascii="Arial" w:hAnsi="Arial" w:cs="Arial"/>
          <w:sz w:val="20"/>
          <w:szCs w:val="20"/>
          <w:vertAlign w:val="superscript"/>
        </w:rPr>
        <w:footnoteRef/>
      </w:r>
      <w:r w:rsidRPr="006F7688">
        <w:rPr>
          <w:rFonts w:ascii="Arial" w:eastAsia="Arial" w:hAnsi="Arial" w:cs="Arial"/>
          <w:color w:val="000000"/>
          <w:sz w:val="20"/>
          <w:szCs w:val="20"/>
        </w:rPr>
        <w:t xml:space="preserve"> Office for National Statistics, 2019, </w:t>
      </w:r>
      <w:hyperlink r:id="rId1">
        <w:r w:rsidRPr="006F7688">
          <w:rPr>
            <w:rFonts w:ascii="Arial" w:eastAsia="Arial" w:hAnsi="Arial" w:cs="Arial"/>
            <w:color w:val="0000FF"/>
            <w:sz w:val="20"/>
            <w:szCs w:val="20"/>
            <w:u w:val="single"/>
          </w:rPr>
          <w:t>https://bit.ly/39RPSlP</w:t>
        </w:r>
      </w:hyperlink>
      <w:r w:rsidRPr="006F7688">
        <w:rPr>
          <w:rFonts w:ascii="Arial" w:eastAsia="Arial" w:hAnsi="Arial" w:cs="Arial"/>
          <w:color w:val="000000"/>
          <w:sz w:val="20"/>
          <w:szCs w:val="20"/>
        </w:rPr>
        <w:t xml:space="preserve"> </w:t>
      </w:r>
    </w:p>
  </w:footnote>
  <w:footnote w:id="2">
    <w:p w14:paraId="3EFE5037" w14:textId="2D8AE855" w:rsidR="00A00B74" w:rsidRPr="006F7688" w:rsidRDefault="00A00B74">
      <w:pPr>
        <w:pStyle w:val="FootnoteText"/>
        <w:rPr>
          <w:rFonts w:ascii="Arial" w:hAnsi="Arial" w:cs="Arial"/>
        </w:rPr>
      </w:pPr>
      <w:r w:rsidRPr="006F7688">
        <w:rPr>
          <w:rStyle w:val="FootnoteReference"/>
          <w:rFonts w:ascii="Arial" w:hAnsi="Arial" w:cs="Arial"/>
        </w:rPr>
        <w:footnoteRef/>
      </w:r>
      <w:r w:rsidRPr="006F7688">
        <w:rPr>
          <w:rFonts w:ascii="Arial" w:hAnsi="Arial" w:cs="Arial"/>
        </w:rPr>
        <w:t xml:space="preserve"> Office for National Statistics, 2019, </w:t>
      </w:r>
      <w:hyperlink r:id="rId2" w:history="1">
        <w:r w:rsidRPr="006F7688">
          <w:rPr>
            <w:rStyle w:val="Hyperlink"/>
            <w:rFonts w:ascii="Arial" w:hAnsi="Arial" w:cs="Arial"/>
          </w:rPr>
          <w:t>https://bit.ly/2XnvSCp</w:t>
        </w:r>
      </w:hyperlink>
      <w:r w:rsidRPr="006F7688">
        <w:rPr>
          <w:rFonts w:ascii="Arial" w:hAnsi="Arial" w:cs="Arial"/>
        </w:rPr>
        <w:t xml:space="preserve"> </w:t>
      </w:r>
    </w:p>
  </w:footnote>
  <w:footnote w:id="3">
    <w:p w14:paraId="3E859D49" w14:textId="2BBE96A7" w:rsidR="006F7688" w:rsidRPr="006F7688" w:rsidRDefault="006F7688">
      <w:pPr>
        <w:pStyle w:val="FootnoteText"/>
        <w:rPr>
          <w:rFonts w:ascii="Arial" w:hAnsi="Arial" w:cs="Arial"/>
        </w:rPr>
      </w:pPr>
      <w:r w:rsidRPr="006F7688">
        <w:rPr>
          <w:rStyle w:val="FootnoteReference"/>
          <w:rFonts w:ascii="Arial" w:hAnsi="Arial" w:cs="Arial"/>
        </w:rPr>
        <w:footnoteRef/>
      </w:r>
      <w:r w:rsidRPr="006F7688">
        <w:rPr>
          <w:rFonts w:ascii="Arial" w:hAnsi="Arial" w:cs="Arial"/>
        </w:rPr>
        <w:t xml:space="preserve"> Office for National Statistics, 2018, </w:t>
      </w:r>
      <w:hyperlink r:id="rId3" w:history="1">
        <w:r w:rsidRPr="006F7688">
          <w:rPr>
            <w:rStyle w:val="Hyperlink"/>
            <w:rFonts w:ascii="Arial" w:hAnsi="Arial" w:cs="Arial"/>
          </w:rPr>
          <w:t>https://bit.ly/2LUACKo</w:t>
        </w:r>
      </w:hyperlink>
    </w:p>
  </w:footnote>
  <w:footnote w:id="4">
    <w:p w14:paraId="54C224A8" w14:textId="74F322BA" w:rsidR="004112F8" w:rsidRPr="00956911" w:rsidRDefault="00734D7C" w:rsidP="00AD67D2">
      <w:pPr>
        <w:widowControl w:val="0"/>
        <w:pBdr>
          <w:top w:val="nil"/>
          <w:left w:val="nil"/>
          <w:bottom w:val="nil"/>
          <w:right w:val="nil"/>
          <w:between w:val="nil"/>
        </w:pBdr>
        <w:rPr>
          <w:rFonts w:ascii="Arial" w:eastAsia="Arial" w:hAnsi="Arial" w:cs="Arial"/>
          <w:color w:val="000000"/>
          <w:sz w:val="20"/>
          <w:szCs w:val="20"/>
        </w:rPr>
      </w:pPr>
      <w:r w:rsidRPr="00956911">
        <w:rPr>
          <w:rFonts w:ascii="Arial" w:hAnsi="Arial" w:cs="Arial"/>
          <w:sz w:val="20"/>
          <w:szCs w:val="20"/>
          <w:vertAlign w:val="superscript"/>
        </w:rPr>
        <w:footnoteRef/>
      </w:r>
      <w:r w:rsidRPr="00956911">
        <w:rPr>
          <w:rFonts w:ascii="Arial" w:eastAsia="Arial" w:hAnsi="Arial" w:cs="Arial"/>
          <w:color w:val="000000"/>
          <w:sz w:val="20"/>
          <w:szCs w:val="20"/>
        </w:rPr>
        <w:t xml:space="preserve"> </w:t>
      </w:r>
      <w:r w:rsidR="00956911">
        <w:rPr>
          <w:rFonts w:ascii="Arial" w:eastAsia="Arial" w:hAnsi="Arial" w:cs="Arial"/>
          <w:color w:val="000000"/>
          <w:sz w:val="20"/>
          <w:szCs w:val="20"/>
        </w:rPr>
        <w:t xml:space="preserve">Council of Europe, 2020, </w:t>
      </w:r>
      <w:hyperlink r:id="rId4" w:history="1">
        <w:r w:rsidR="00956911" w:rsidRPr="00ED2851">
          <w:rPr>
            <w:rStyle w:val="Hyperlink"/>
            <w:rFonts w:ascii="Arial" w:eastAsia="Arial" w:hAnsi="Arial" w:cs="Arial"/>
            <w:sz w:val="20"/>
            <w:szCs w:val="20"/>
          </w:rPr>
          <w:t>https://bit.ly/2TyXT8V</w:t>
        </w:r>
      </w:hyperlink>
      <w:r w:rsidR="00956911">
        <w:rPr>
          <w:rFonts w:ascii="Arial" w:eastAsia="Arial" w:hAnsi="Arial" w:cs="Arial"/>
          <w:color w:val="000000"/>
          <w:sz w:val="20"/>
          <w:szCs w:val="20"/>
        </w:rPr>
        <w:t xml:space="preserve"> </w:t>
      </w:r>
      <w:r w:rsidRPr="00956911">
        <w:rPr>
          <w:rFonts w:ascii="Arial" w:eastAsia="Arial" w:hAnsi="Arial" w:cs="Arial"/>
          <w:color w:val="000000"/>
          <w:sz w:val="20"/>
          <w:szCs w:val="20"/>
        </w:rPr>
        <w:t xml:space="preser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8ECBFF" w14:textId="77777777" w:rsidR="004112F8" w:rsidRDefault="004112F8">
    <w:pPr>
      <w:pBdr>
        <w:top w:val="nil"/>
        <w:left w:val="nil"/>
        <w:bottom w:val="nil"/>
        <w:right w:val="nil"/>
        <w:between w:val="nil"/>
      </w:pBdr>
      <w:tabs>
        <w:tab w:val="center" w:pos="4513"/>
        <w:tab w:val="right" w:pos="9026"/>
      </w:tabs>
    </w:pPr>
  </w:p>
  <w:p w14:paraId="1434C729" w14:textId="77777777" w:rsidR="004112F8" w:rsidRDefault="00734D7C">
    <w:pPr>
      <w:pBdr>
        <w:top w:val="nil"/>
        <w:left w:val="nil"/>
        <w:bottom w:val="nil"/>
        <w:right w:val="nil"/>
        <w:between w:val="nil"/>
      </w:pBdr>
      <w:tabs>
        <w:tab w:val="center" w:pos="4513"/>
        <w:tab w:val="right" w:pos="9026"/>
      </w:tabs>
      <w:rPr>
        <w:color w:val="000000"/>
      </w:rPr>
    </w:pPr>
    <w:r>
      <w:rPr>
        <w:noProof/>
        <w:color w:val="000000"/>
        <w:lang w:val="en-US" w:eastAsia="en-US"/>
      </w:rPr>
      <w:drawing>
        <wp:anchor distT="0" distB="0" distL="114300" distR="114300" simplePos="0" relativeHeight="251658240" behindDoc="0" locked="0" layoutInCell="1" hidden="0" allowOverlap="1" wp14:anchorId="3FCC4DBE" wp14:editId="1BCF48F1">
          <wp:simplePos x="0" y="0"/>
          <wp:positionH relativeFrom="margin">
            <wp:posOffset>1295400</wp:posOffset>
          </wp:positionH>
          <wp:positionV relativeFrom="margin">
            <wp:posOffset>-680719</wp:posOffset>
          </wp:positionV>
          <wp:extent cx="3051175" cy="9144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051175" cy="914400"/>
                  </a:xfrm>
                  <a:prstGeom prst="rect">
                    <a:avLst/>
                  </a:prstGeom>
                  <a:ln/>
                </pic:spPr>
              </pic:pic>
            </a:graphicData>
          </a:graphic>
        </wp:anchor>
      </w:drawing>
    </w:r>
  </w:p>
  <w:p w14:paraId="47C93B59" w14:textId="77777777" w:rsidR="004112F8" w:rsidRDefault="004112F8">
    <w:pPr>
      <w:pBdr>
        <w:top w:val="nil"/>
        <w:left w:val="nil"/>
        <w:bottom w:val="nil"/>
        <w:right w:val="nil"/>
        <w:between w:val="nil"/>
      </w:pBdr>
      <w:tabs>
        <w:tab w:val="center" w:pos="4513"/>
        <w:tab w:val="right" w:pos="9026"/>
      </w:tabs>
      <w:rPr>
        <w:color w:val="000000"/>
      </w:rPr>
    </w:pPr>
  </w:p>
  <w:p w14:paraId="0DF69BCD" w14:textId="77777777" w:rsidR="004112F8" w:rsidRDefault="004112F8">
    <w:pPr>
      <w:pBdr>
        <w:top w:val="nil"/>
        <w:left w:val="nil"/>
        <w:bottom w:val="nil"/>
        <w:right w:val="nil"/>
        <w:between w:val="nil"/>
      </w:pBdr>
      <w:tabs>
        <w:tab w:val="center" w:pos="4513"/>
        <w:tab w:val="right" w:pos="9026"/>
      </w:tabs>
    </w:pPr>
  </w:p>
  <w:p w14:paraId="48C3D27A" w14:textId="77777777" w:rsidR="004112F8" w:rsidRDefault="004112F8">
    <w:pPr>
      <w:pBdr>
        <w:top w:val="nil"/>
        <w:left w:val="nil"/>
        <w:bottom w:val="nil"/>
        <w:right w:val="nil"/>
        <w:between w:val="nil"/>
      </w:pBdr>
      <w:tabs>
        <w:tab w:val="center" w:pos="4513"/>
        <w:tab w:val="right" w:pos="9026"/>
      </w:tabs>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F50429"/>
    <w:multiLevelType w:val="multilevel"/>
    <w:tmpl w:val="9D14757A"/>
    <w:lvl w:ilvl="0">
      <w:start w:val="1"/>
      <w:numFmt w:val="bullet"/>
      <w:lvlText w:val="●"/>
      <w:lvlJc w:val="left"/>
      <w:pPr>
        <w:ind w:left="720" w:firstLine="1800"/>
      </w:pPr>
      <w:rPr>
        <w:rFonts w:ascii="Arial" w:eastAsia="Arial" w:hAnsi="Arial" w:cs="Arial"/>
      </w:rPr>
    </w:lvl>
    <w:lvl w:ilvl="1">
      <w:start w:val="1"/>
      <w:numFmt w:val="bullet"/>
      <w:lvlText w:val="o"/>
      <w:lvlJc w:val="left"/>
      <w:pPr>
        <w:ind w:left="1440" w:firstLine="3960"/>
      </w:pPr>
      <w:rPr>
        <w:rFonts w:ascii="Arial" w:eastAsia="Arial" w:hAnsi="Arial" w:cs="Arial"/>
      </w:rPr>
    </w:lvl>
    <w:lvl w:ilvl="2">
      <w:start w:val="1"/>
      <w:numFmt w:val="bullet"/>
      <w:lvlText w:val="▪"/>
      <w:lvlJc w:val="left"/>
      <w:pPr>
        <w:ind w:left="2160" w:firstLine="6120"/>
      </w:pPr>
      <w:rPr>
        <w:rFonts w:ascii="Arial" w:eastAsia="Arial" w:hAnsi="Arial" w:cs="Arial"/>
      </w:rPr>
    </w:lvl>
    <w:lvl w:ilvl="3">
      <w:start w:val="1"/>
      <w:numFmt w:val="bullet"/>
      <w:lvlText w:val="●"/>
      <w:lvlJc w:val="left"/>
      <w:pPr>
        <w:ind w:left="2880" w:firstLine="8280"/>
      </w:pPr>
      <w:rPr>
        <w:rFonts w:ascii="Arial" w:eastAsia="Arial" w:hAnsi="Arial" w:cs="Arial"/>
      </w:rPr>
    </w:lvl>
    <w:lvl w:ilvl="4">
      <w:start w:val="1"/>
      <w:numFmt w:val="bullet"/>
      <w:lvlText w:val="o"/>
      <w:lvlJc w:val="left"/>
      <w:pPr>
        <w:ind w:left="3600" w:firstLine="10440"/>
      </w:pPr>
      <w:rPr>
        <w:rFonts w:ascii="Arial" w:eastAsia="Arial" w:hAnsi="Arial" w:cs="Arial"/>
      </w:rPr>
    </w:lvl>
    <w:lvl w:ilvl="5">
      <w:start w:val="1"/>
      <w:numFmt w:val="bullet"/>
      <w:lvlText w:val="▪"/>
      <w:lvlJc w:val="left"/>
      <w:pPr>
        <w:ind w:left="4320" w:firstLine="12600"/>
      </w:pPr>
      <w:rPr>
        <w:rFonts w:ascii="Arial" w:eastAsia="Arial" w:hAnsi="Arial" w:cs="Arial"/>
      </w:rPr>
    </w:lvl>
    <w:lvl w:ilvl="6">
      <w:start w:val="1"/>
      <w:numFmt w:val="bullet"/>
      <w:lvlText w:val="●"/>
      <w:lvlJc w:val="left"/>
      <w:pPr>
        <w:ind w:left="5040" w:firstLine="14760"/>
      </w:pPr>
      <w:rPr>
        <w:rFonts w:ascii="Arial" w:eastAsia="Arial" w:hAnsi="Arial" w:cs="Arial"/>
      </w:rPr>
    </w:lvl>
    <w:lvl w:ilvl="7">
      <w:start w:val="1"/>
      <w:numFmt w:val="bullet"/>
      <w:lvlText w:val="o"/>
      <w:lvlJc w:val="left"/>
      <w:pPr>
        <w:ind w:left="5760" w:firstLine="16920"/>
      </w:pPr>
      <w:rPr>
        <w:rFonts w:ascii="Arial" w:eastAsia="Arial" w:hAnsi="Arial" w:cs="Arial"/>
      </w:rPr>
    </w:lvl>
    <w:lvl w:ilvl="8">
      <w:start w:val="1"/>
      <w:numFmt w:val="bullet"/>
      <w:lvlText w:val="▪"/>
      <w:lvlJc w:val="left"/>
      <w:pPr>
        <w:ind w:left="6480" w:firstLine="19080"/>
      </w:pPr>
      <w:rPr>
        <w:rFonts w:ascii="Arial" w:eastAsia="Arial" w:hAnsi="Arial" w:cs="Arial"/>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Ellie Munro">
    <w15:presenceInfo w15:providerId="Windows Live" w15:userId="ac34bf1a923d9f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2F8"/>
    <w:rsid w:val="000765B1"/>
    <w:rsid w:val="003F1E61"/>
    <w:rsid w:val="004112F8"/>
    <w:rsid w:val="004936E4"/>
    <w:rsid w:val="0063366B"/>
    <w:rsid w:val="006F7688"/>
    <w:rsid w:val="00734D7C"/>
    <w:rsid w:val="00956911"/>
    <w:rsid w:val="00A00B74"/>
    <w:rsid w:val="00AD67D2"/>
    <w:rsid w:val="00BB36A2"/>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2A1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Cambria"/>
        <w:sz w:val="24"/>
        <w:szCs w:val="24"/>
        <w:lang w:val="en-GB"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F1E6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1E61"/>
    <w:rPr>
      <w:rFonts w:ascii="Segoe UI" w:hAnsi="Segoe UI" w:cs="Segoe UI"/>
      <w:sz w:val="18"/>
      <w:szCs w:val="18"/>
    </w:rPr>
  </w:style>
  <w:style w:type="character" w:styleId="Hyperlink">
    <w:name w:val="Hyperlink"/>
    <w:basedOn w:val="DefaultParagraphFont"/>
    <w:uiPriority w:val="99"/>
    <w:unhideWhenUsed/>
    <w:rsid w:val="003F1E61"/>
    <w:rPr>
      <w:color w:val="0000FF" w:themeColor="hyperlink"/>
      <w:u w:val="single"/>
    </w:rPr>
  </w:style>
  <w:style w:type="paragraph" w:styleId="Header">
    <w:name w:val="header"/>
    <w:basedOn w:val="Normal"/>
    <w:link w:val="HeaderChar"/>
    <w:uiPriority w:val="99"/>
    <w:unhideWhenUsed/>
    <w:rsid w:val="003F1E61"/>
    <w:pPr>
      <w:tabs>
        <w:tab w:val="center" w:pos="4513"/>
        <w:tab w:val="right" w:pos="9026"/>
      </w:tabs>
    </w:pPr>
  </w:style>
  <w:style w:type="character" w:customStyle="1" w:styleId="HeaderChar">
    <w:name w:val="Header Char"/>
    <w:basedOn w:val="DefaultParagraphFont"/>
    <w:link w:val="Header"/>
    <w:uiPriority w:val="99"/>
    <w:rsid w:val="003F1E61"/>
  </w:style>
  <w:style w:type="paragraph" w:styleId="Footer">
    <w:name w:val="footer"/>
    <w:basedOn w:val="Normal"/>
    <w:link w:val="FooterChar"/>
    <w:uiPriority w:val="99"/>
    <w:unhideWhenUsed/>
    <w:rsid w:val="003F1E61"/>
    <w:pPr>
      <w:tabs>
        <w:tab w:val="center" w:pos="4513"/>
        <w:tab w:val="right" w:pos="9026"/>
      </w:tabs>
    </w:pPr>
  </w:style>
  <w:style w:type="character" w:customStyle="1" w:styleId="FooterChar">
    <w:name w:val="Footer Char"/>
    <w:basedOn w:val="DefaultParagraphFont"/>
    <w:link w:val="Footer"/>
    <w:uiPriority w:val="99"/>
    <w:rsid w:val="003F1E61"/>
  </w:style>
  <w:style w:type="paragraph" w:styleId="CommentSubject">
    <w:name w:val="annotation subject"/>
    <w:basedOn w:val="CommentText"/>
    <w:next w:val="CommentText"/>
    <w:link w:val="CommentSubjectChar"/>
    <w:uiPriority w:val="99"/>
    <w:semiHidden/>
    <w:unhideWhenUsed/>
    <w:rsid w:val="00A00B74"/>
    <w:rPr>
      <w:b/>
      <w:bCs/>
    </w:rPr>
  </w:style>
  <w:style w:type="character" w:customStyle="1" w:styleId="CommentSubjectChar">
    <w:name w:val="Comment Subject Char"/>
    <w:basedOn w:val="CommentTextChar"/>
    <w:link w:val="CommentSubject"/>
    <w:uiPriority w:val="99"/>
    <w:semiHidden/>
    <w:rsid w:val="00A00B74"/>
    <w:rPr>
      <w:b/>
      <w:bCs/>
      <w:sz w:val="20"/>
      <w:szCs w:val="20"/>
    </w:rPr>
  </w:style>
  <w:style w:type="paragraph" w:styleId="FootnoteText">
    <w:name w:val="footnote text"/>
    <w:basedOn w:val="Normal"/>
    <w:link w:val="FootnoteTextChar"/>
    <w:uiPriority w:val="99"/>
    <w:semiHidden/>
    <w:unhideWhenUsed/>
    <w:rsid w:val="00A00B74"/>
    <w:rPr>
      <w:sz w:val="20"/>
      <w:szCs w:val="20"/>
    </w:rPr>
  </w:style>
  <w:style w:type="character" w:customStyle="1" w:styleId="FootnoteTextChar">
    <w:name w:val="Footnote Text Char"/>
    <w:basedOn w:val="DefaultParagraphFont"/>
    <w:link w:val="FootnoteText"/>
    <w:uiPriority w:val="99"/>
    <w:semiHidden/>
    <w:rsid w:val="00A00B74"/>
    <w:rPr>
      <w:sz w:val="20"/>
      <w:szCs w:val="20"/>
    </w:rPr>
  </w:style>
  <w:style w:type="character" w:styleId="FootnoteReference">
    <w:name w:val="footnote reference"/>
    <w:basedOn w:val="DefaultParagraphFont"/>
    <w:uiPriority w:val="99"/>
    <w:semiHidden/>
    <w:unhideWhenUsed/>
    <w:rsid w:val="00A00B74"/>
    <w:rPr>
      <w:vertAlign w:val="superscript"/>
    </w:rPr>
  </w:style>
  <w:style w:type="character" w:customStyle="1" w:styleId="UnresolvedMention">
    <w:name w:val="Unresolved Mention"/>
    <w:basedOn w:val="DefaultParagraphFont"/>
    <w:uiPriority w:val="99"/>
    <w:semiHidden/>
    <w:unhideWhenUsed/>
    <w:rsid w:val="00A00B74"/>
    <w:rPr>
      <w:color w:val="605E5C"/>
      <w:shd w:val="clear" w:color="auto" w:fill="E1DFDD"/>
    </w:rPr>
  </w:style>
  <w:style w:type="paragraph" w:styleId="Revision">
    <w:name w:val="Revision"/>
    <w:hidden/>
    <w:uiPriority w:val="99"/>
    <w:semiHidden/>
    <w:rsid w:val="00A00B74"/>
  </w:style>
  <w:style w:type="character" w:styleId="FollowedHyperlink">
    <w:name w:val="FollowedHyperlink"/>
    <w:basedOn w:val="DefaultParagraphFont"/>
    <w:uiPriority w:val="99"/>
    <w:semiHidden/>
    <w:unhideWhenUsed/>
    <w:rsid w:val="00AD67D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Cambria"/>
        <w:sz w:val="24"/>
        <w:szCs w:val="24"/>
        <w:lang w:val="en-GB"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F1E6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1E61"/>
    <w:rPr>
      <w:rFonts w:ascii="Segoe UI" w:hAnsi="Segoe UI" w:cs="Segoe UI"/>
      <w:sz w:val="18"/>
      <w:szCs w:val="18"/>
    </w:rPr>
  </w:style>
  <w:style w:type="character" w:styleId="Hyperlink">
    <w:name w:val="Hyperlink"/>
    <w:basedOn w:val="DefaultParagraphFont"/>
    <w:uiPriority w:val="99"/>
    <w:unhideWhenUsed/>
    <w:rsid w:val="003F1E61"/>
    <w:rPr>
      <w:color w:val="0000FF" w:themeColor="hyperlink"/>
      <w:u w:val="single"/>
    </w:rPr>
  </w:style>
  <w:style w:type="paragraph" w:styleId="Header">
    <w:name w:val="header"/>
    <w:basedOn w:val="Normal"/>
    <w:link w:val="HeaderChar"/>
    <w:uiPriority w:val="99"/>
    <w:unhideWhenUsed/>
    <w:rsid w:val="003F1E61"/>
    <w:pPr>
      <w:tabs>
        <w:tab w:val="center" w:pos="4513"/>
        <w:tab w:val="right" w:pos="9026"/>
      </w:tabs>
    </w:pPr>
  </w:style>
  <w:style w:type="character" w:customStyle="1" w:styleId="HeaderChar">
    <w:name w:val="Header Char"/>
    <w:basedOn w:val="DefaultParagraphFont"/>
    <w:link w:val="Header"/>
    <w:uiPriority w:val="99"/>
    <w:rsid w:val="003F1E61"/>
  </w:style>
  <w:style w:type="paragraph" w:styleId="Footer">
    <w:name w:val="footer"/>
    <w:basedOn w:val="Normal"/>
    <w:link w:val="FooterChar"/>
    <w:uiPriority w:val="99"/>
    <w:unhideWhenUsed/>
    <w:rsid w:val="003F1E61"/>
    <w:pPr>
      <w:tabs>
        <w:tab w:val="center" w:pos="4513"/>
        <w:tab w:val="right" w:pos="9026"/>
      </w:tabs>
    </w:pPr>
  </w:style>
  <w:style w:type="character" w:customStyle="1" w:styleId="FooterChar">
    <w:name w:val="Footer Char"/>
    <w:basedOn w:val="DefaultParagraphFont"/>
    <w:link w:val="Footer"/>
    <w:uiPriority w:val="99"/>
    <w:rsid w:val="003F1E61"/>
  </w:style>
  <w:style w:type="paragraph" w:styleId="CommentSubject">
    <w:name w:val="annotation subject"/>
    <w:basedOn w:val="CommentText"/>
    <w:next w:val="CommentText"/>
    <w:link w:val="CommentSubjectChar"/>
    <w:uiPriority w:val="99"/>
    <w:semiHidden/>
    <w:unhideWhenUsed/>
    <w:rsid w:val="00A00B74"/>
    <w:rPr>
      <w:b/>
      <w:bCs/>
    </w:rPr>
  </w:style>
  <w:style w:type="character" w:customStyle="1" w:styleId="CommentSubjectChar">
    <w:name w:val="Comment Subject Char"/>
    <w:basedOn w:val="CommentTextChar"/>
    <w:link w:val="CommentSubject"/>
    <w:uiPriority w:val="99"/>
    <w:semiHidden/>
    <w:rsid w:val="00A00B74"/>
    <w:rPr>
      <w:b/>
      <w:bCs/>
      <w:sz w:val="20"/>
      <w:szCs w:val="20"/>
    </w:rPr>
  </w:style>
  <w:style w:type="paragraph" w:styleId="FootnoteText">
    <w:name w:val="footnote text"/>
    <w:basedOn w:val="Normal"/>
    <w:link w:val="FootnoteTextChar"/>
    <w:uiPriority w:val="99"/>
    <w:semiHidden/>
    <w:unhideWhenUsed/>
    <w:rsid w:val="00A00B74"/>
    <w:rPr>
      <w:sz w:val="20"/>
      <w:szCs w:val="20"/>
    </w:rPr>
  </w:style>
  <w:style w:type="character" w:customStyle="1" w:styleId="FootnoteTextChar">
    <w:name w:val="Footnote Text Char"/>
    <w:basedOn w:val="DefaultParagraphFont"/>
    <w:link w:val="FootnoteText"/>
    <w:uiPriority w:val="99"/>
    <w:semiHidden/>
    <w:rsid w:val="00A00B74"/>
    <w:rPr>
      <w:sz w:val="20"/>
      <w:szCs w:val="20"/>
    </w:rPr>
  </w:style>
  <w:style w:type="character" w:styleId="FootnoteReference">
    <w:name w:val="footnote reference"/>
    <w:basedOn w:val="DefaultParagraphFont"/>
    <w:uiPriority w:val="99"/>
    <w:semiHidden/>
    <w:unhideWhenUsed/>
    <w:rsid w:val="00A00B74"/>
    <w:rPr>
      <w:vertAlign w:val="superscript"/>
    </w:rPr>
  </w:style>
  <w:style w:type="character" w:customStyle="1" w:styleId="UnresolvedMention">
    <w:name w:val="Unresolved Mention"/>
    <w:basedOn w:val="DefaultParagraphFont"/>
    <w:uiPriority w:val="99"/>
    <w:semiHidden/>
    <w:unhideWhenUsed/>
    <w:rsid w:val="00A00B74"/>
    <w:rPr>
      <w:color w:val="605E5C"/>
      <w:shd w:val="clear" w:color="auto" w:fill="E1DFDD"/>
    </w:rPr>
  </w:style>
  <w:style w:type="paragraph" w:styleId="Revision">
    <w:name w:val="Revision"/>
    <w:hidden/>
    <w:uiPriority w:val="99"/>
    <w:semiHidden/>
    <w:rsid w:val="00A00B74"/>
  </w:style>
  <w:style w:type="character" w:styleId="FollowedHyperlink">
    <w:name w:val="FollowedHyperlink"/>
    <w:basedOn w:val="DefaultParagraphFont"/>
    <w:uiPriority w:val="99"/>
    <w:semiHidden/>
    <w:unhideWhenUsed/>
    <w:rsid w:val="00AD67D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icchange.co.uk/" TargetMode="External"/><Relationship Id="rId20" Type="http://schemas.microsoft.com/office/2011/relationships/commentsExtended" Target="commentsExtended.xml"/><Relationship Id="rId22" Type="http://schemas.microsoft.com/office/2011/relationships/people" Target="people.xml"/><Relationship Id="rId23" Type="http://schemas.microsoft.com/office/2016/09/relationships/commentsIds" Target="commentsIds.xml"/><Relationship Id="rId24" Type="http://schemas.microsoft.com/office/2018/08/relationships/commentsExtensible" Target="commentsExtensible.xml"/><Relationship Id="rId10" Type="http://schemas.openxmlformats.org/officeDocument/2006/relationships/hyperlink" Target="https://www.publications.parliament.uk/pa/jt201415/jtselect/jtrights/106/10611.htm" TargetMode="External"/><Relationship Id="rId11" Type="http://schemas.openxmlformats.org/officeDocument/2006/relationships/hyperlink" Target="http://services.parliament.uk/bills/2016-17/preventingandcombatingviolenceagainstwomenanddomesticviolence.html" TargetMode="External"/><Relationship Id="rId12" Type="http://schemas.openxmlformats.org/officeDocument/2006/relationships/hyperlink" Target="https://www.gov.uk/government/publications/ratification-of-the-council-of-europe-convention-on-combating-violence-against-women-and-domestic-violence-progress-report-2019" TargetMode="External"/><Relationship Id="rId13" Type="http://schemas.openxmlformats.org/officeDocument/2006/relationships/hyperlink" Target="https://stepupmigrantwomen.org/" TargetMode="External"/><Relationship Id="rId14" Type="http://schemas.openxmlformats.org/officeDocument/2006/relationships/hyperlink" Target="https://southallblacksisters.org.uk/wp-content/uploads/2020/03/DA-Bill-Briefing-Paper-2.pdf"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icchange.co.uk" TargetMode="External"/><Relationship Id="rId2" Type="http://schemas.openxmlformats.org/officeDocument/2006/relationships/hyperlink" Target="mailto:info@ICChange.co.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icchange.co.uk"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bit.ly/2LUACKo" TargetMode="External"/><Relationship Id="rId4" Type="http://schemas.openxmlformats.org/officeDocument/2006/relationships/hyperlink" Target="https://bit.ly/2TyXT8V" TargetMode="External"/><Relationship Id="rId1" Type="http://schemas.openxmlformats.org/officeDocument/2006/relationships/hyperlink" Target="https://bit.ly/39RPSlP" TargetMode="External"/><Relationship Id="rId2" Type="http://schemas.openxmlformats.org/officeDocument/2006/relationships/hyperlink" Target="https://bit.ly/2XnvSC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10B7E-8D0A-244B-9FF7-7A3CB15AF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931</Words>
  <Characters>5309</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Robyn Boosey</dc:creator>
  <cp:lastModifiedBy>Robyn Andréo-Boosey</cp:lastModifiedBy>
  <cp:revision>2</cp:revision>
  <dcterms:created xsi:type="dcterms:W3CDTF">2020-05-25T21:39:00Z</dcterms:created>
  <dcterms:modified xsi:type="dcterms:W3CDTF">2020-05-25T21:39:00Z</dcterms:modified>
</cp:coreProperties>
</file>